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0238D4" w:rsidRDefault="000238D4" w:rsidP="003D035A">
      <w:pPr>
        <w:rPr>
          <w:rFonts w:ascii="Arial" w:hAnsi="Arial" w:cs="Arial"/>
          <w:sz w:val="22"/>
          <w:szCs w:val="22"/>
          <w:lang w:val="en-GB"/>
        </w:rPr>
      </w:pPr>
      <w:r w:rsidRPr="000238D4">
        <w:rPr>
          <w:rFonts w:ascii="Arial" w:hAnsi="Arial" w:cs="Arial"/>
          <w:sz w:val="22"/>
          <w:szCs w:val="22"/>
          <w:lang w:val="en-GB"/>
        </w:rPr>
        <w:t>8</w:t>
      </w:r>
      <w:r w:rsidR="00DC7CC8" w:rsidRPr="000238D4">
        <w:rPr>
          <w:rFonts w:ascii="Arial" w:hAnsi="Arial" w:cs="Arial"/>
          <w:sz w:val="22"/>
          <w:szCs w:val="22"/>
          <w:vertAlign w:val="superscript"/>
          <w:lang w:val="en-GB"/>
        </w:rPr>
        <w:t>th</w:t>
      </w:r>
      <w:r w:rsidR="008F3310" w:rsidRPr="000238D4">
        <w:rPr>
          <w:rFonts w:ascii="Arial" w:hAnsi="Arial" w:cs="Arial"/>
          <w:sz w:val="22"/>
          <w:szCs w:val="22"/>
          <w:lang w:val="en-GB"/>
        </w:rPr>
        <w:t xml:space="preserve"> </w:t>
      </w:r>
      <w:r w:rsidRPr="000238D4">
        <w:rPr>
          <w:rFonts w:ascii="Arial" w:hAnsi="Arial" w:cs="Arial"/>
          <w:sz w:val="22"/>
          <w:szCs w:val="22"/>
          <w:lang w:val="en-GB"/>
        </w:rPr>
        <w:t>April</w:t>
      </w:r>
      <w:r w:rsidR="00C4119B" w:rsidRPr="000238D4">
        <w:rPr>
          <w:rFonts w:ascii="Arial" w:hAnsi="Arial" w:cs="Arial"/>
          <w:sz w:val="22"/>
          <w:szCs w:val="22"/>
          <w:lang w:val="en-GB"/>
        </w:rPr>
        <w:t xml:space="preserve"> 201</w:t>
      </w:r>
      <w:r w:rsidR="0010736A" w:rsidRPr="000238D4">
        <w:rPr>
          <w:rFonts w:ascii="Arial" w:hAnsi="Arial" w:cs="Arial"/>
          <w:sz w:val="22"/>
          <w:szCs w:val="22"/>
          <w:lang w:val="en-GB"/>
        </w:rPr>
        <w:t>9</w:t>
      </w:r>
    </w:p>
    <w:p w:rsidR="003D035A" w:rsidRPr="000238D4" w:rsidRDefault="003D035A" w:rsidP="003D035A">
      <w:pPr>
        <w:pStyle w:val="berschrift3"/>
        <w:spacing w:before="0"/>
        <w:jc w:val="both"/>
        <w:rPr>
          <w:rFonts w:ascii="Arial" w:hAnsi="Arial" w:cs="Arial"/>
          <w:b w:val="0"/>
          <w:color w:val="auto"/>
          <w:sz w:val="22"/>
          <w:szCs w:val="22"/>
          <w:lang w:val="en-GB"/>
        </w:rPr>
      </w:pPr>
    </w:p>
    <w:p w:rsidR="000238D4" w:rsidRPr="000238D4" w:rsidRDefault="000238D4" w:rsidP="000238D4">
      <w:pPr>
        <w:rPr>
          <w:rFonts w:ascii="Arial" w:hAnsi="Arial" w:cs="Arial"/>
          <w:b/>
          <w:sz w:val="22"/>
          <w:szCs w:val="22"/>
          <w:lang w:val="en-GB"/>
        </w:rPr>
      </w:pPr>
      <w:r w:rsidRPr="000238D4">
        <w:rPr>
          <w:rFonts w:ascii="Arial" w:hAnsi="Arial" w:cs="Arial"/>
          <w:b/>
          <w:sz w:val="22"/>
          <w:szCs w:val="22"/>
          <w:lang w:val="en-GB"/>
        </w:rPr>
        <w:t xml:space="preserve">Splendid racing at FIA WTCR Race of Morocco </w:t>
      </w:r>
    </w:p>
    <w:p w:rsidR="00ED64D8" w:rsidRPr="000238D4" w:rsidRDefault="00ED64D8" w:rsidP="00ED64D8">
      <w:pPr>
        <w:pStyle w:val="Default"/>
        <w:rPr>
          <w:rFonts w:ascii="Arial" w:hAnsi="Arial" w:cs="Arial"/>
          <w:sz w:val="22"/>
          <w:szCs w:val="22"/>
          <w:lang w:val="en-GB"/>
        </w:rPr>
      </w:pPr>
    </w:p>
    <w:p w:rsidR="000238D4" w:rsidRPr="000238D4" w:rsidRDefault="000238D4" w:rsidP="000238D4">
      <w:pPr>
        <w:pStyle w:val="KeinLeerraum"/>
        <w:rPr>
          <w:rFonts w:ascii="Arial" w:hAnsi="Arial" w:cs="Arial"/>
        </w:rPr>
      </w:pPr>
      <w:r w:rsidRPr="000238D4">
        <w:rPr>
          <w:rFonts w:ascii="Arial" w:hAnsi="Arial" w:cs="Arial"/>
        </w:rPr>
        <w:t>The racing season in the FIA WTCR (World Touring Car Cup) series with Japanese premium manufacturer YOKOHAMA as Exclusive Tyre supplier began with the expected thrills, spills and excitement.  Over the course of the weekend in Marrakech, three different drivers showed the resilience and ability to contest for the top spot in each race.</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r w:rsidRPr="000238D4">
        <w:rPr>
          <w:rFonts w:ascii="Arial" w:hAnsi="Arial" w:cs="Arial"/>
        </w:rPr>
        <w:t xml:space="preserve">In race 1, Argentina’s Esteban </w:t>
      </w:r>
      <w:proofErr w:type="spellStart"/>
      <w:r w:rsidRPr="000238D4">
        <w:rPr>
          <w:rFonts w:ascii="Arial" w:hAnsi="Arial" w:cs="Arial"/>
        </w:rPr>
        <w:t>Guerrieri</w:t>
      </w:r>
      <w:proofErr w:type="spellEnd"/>
      <w:r w:rsidRPr="000238D4">
        <w:rPr>
          <w:rFonts w:ascii="Arial" w:hAnsi="Arial" w:cs="Arial"/>
        </w:rPr>
        <w:t xml:space="preserve"> scored the first win of 2019 in Morocco. The ALL-INKL.COM </w:t>
      </w:r>
      <w:proofErr w:type="spellStart"/>
      <w:r w:rsidRPr="000238D4">
        <w:rPr>
          <w:rFonts w:ascii="Arial" w:hAnsi="Arial" w:cs="Arial"/>
        </w:rPr>
        <w:t>Münnich</w:t>
      </w:r>
      <w:proofErr w:type="spellEnd"/>
      <w:r w:rsidRPr="000238D4">
        <w:rPr>
          <w:rFonts w:ascii="Arial" w:hAnsi="Arial" w:cs="Arial"/>
        </w:rPr>
        <w:t xml:space="preserve"> Honda Civic Type R TCR held off a challenge from fellow front row starter </w:t>
      </w:r>
      <w:proofErr w:type="spellStart"/>
      <w:r w:rsidRPr="000238D4">
        <w:rPr>
          <w:rFonts w:ascii="Arial" w:hAnsi="Arial" w:cs="Arial"/>
        </w:rPr>
        <w:t>Thed</w:t>
      </w:r>
      <w:proofErr w:type="spellEnd"/>
      <w:r w:rsidRPr="000238D4">
        <w:rPr>
          <w:rFonts w:ascii="Arial" w:hAnsi="Arial" w:cs="Arial"/>
        </w:rPr>
        <w:t xml:space="preserve"> </w:t>
      </w:r>
      <w:proofErr w:type="spellStart"/>
      <w:r w:rsidRPr="000238D4">
        <w:rPr>
          <w:rFonts w:ascii="Arial" w:hAnsi="Arial" w:cs="Arial"/>
        </w:rPr>
        <w:t>Björk</w:t>
      </w:r>
      <w:proofErr w:type="spellEnd"/>
      <w:r w:rsidRPr="000238D4">
        <w:rPr>
          <w:rFonts w:ascii="Arial" w:hAnsi="Arial" w:cs="Arial"/>
        </w:rPr>
        <w:t xml:space="preserve"> at Turn 1, then kept his lead throughout the 18-lap race, as just five seconds separated the top seven by the flag.</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proofErr w:type="spellStart"/>
      <w:r w:rsidRPr="000238D4">
        <w:rPr>
          <w:rFonts w:ascii="Arial" w:hAnsi="Arial" w:cs="Arial"/>
        </w:rPr>
        <w:t>Björk’s</w:t>
      </w:r>
      <w:proofErr w:type="spellEnd"/>
      <w:r w:rsidRPr="000238D4">
        <w:rPr>
          <w:rFonts w:ascii="Arial" w:hAnsi="Arial" w:cs="Arial"/>
        </w:rPr>
        <w:t xml:space="preserve"> Cyan Racing </w:t>
      </w:r>
      <w:proofErr w:type="spellStart"/>
      <w:r w:rsidRPr="000238D4">
        <w:rPr>
          <w:rFonts w:ascii="Arial" w:hAnsi="Arial" w:cs="Arial"/>
        </w:rPr>
        <w:t>Lynk</w:t>
      </w:r>
      <w:proofErr w:type="spellEnd"/>
      <w:r w:rsidRPr="000238D4">
        <w:rPr>
          <w:rFonts w:ascii="Arial" w:hAnsi="Arial" w:cs="Arial"/>
        </w:rPr>
        <w:t xml:space="preserve"> &amp; Co 03 TCR pulled alongside the Honda at Turn 1 and even nosed ahead, but on the outside line of the long left-hander he was forced to cede.</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r w:rsidRPr="000238D4">
        <w:rPr>
          <w:rFonts w:ascii="Arial" w:hAnsi="Arial" w:cs="Arial"/>
        </w:rPr>
        <w:t xml:space="preserve">“It was a nice race and I controlled the pace,” said </w:t>
      </w:r>
      <w:proofErr w:type="spellStart"/>
      <w:r w:rsidRPr="000238D4">
        <w:rPr>
          <w:rFonts w:ascii="Arial" w:hAnsi="Arial" w:cs="Arial"/>
        </w:rPr>
        <w:t>Guerrieri</w:t>
      </w:r>
      <w:proofErr w:type="spellEnd"/>
      <w:r w:rsidRPr="000238D4">
        <w:rPr>
          <w:rFonts w:ascii="Arial" w:hAnsi="Arial" w:cs="Arial"/>
        </w:rPr>
        <w:t>. “</w:t>
      </w:r>
      <w:proofErr w:type="spellStart"/>
      <w:r w:rsidRPr="000238D4">
        <w:rPr>
          <w:rFonts w:ascii="Arial" w:hAnsi="Arial" w:cs="Arial"/>
        </w:rPr>
        <w:t>Thed</w:t>
      </w:r>
      <w:proofErr w:type="spellEnd"/>
      <w:r w:rsidRPr="000238D4">
        <w:rPr>
          <w:rFonts w:ascii="Arial" w:hAnsi="Arial" w:cs="Arial"/>
        </w:rPr>
        <w:t xml:space="preserve"> made a good start and we were side by side, but he was a gentleman. “I had some yellow lights flash up as an alarm, but after that everything was good. It’s great to start the season like this.”</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r w:rsidRPr="000238D4">
        <w:rPr>
          <w:rFonts w:ascii="Arial" w:hAnsi="Arial" w:cs="Arial"/>
        </w:rPr>
        <w:t xml:space="preserve">Behind the top two, ALL-INKL.COM </w:t>
      </w:r>
      <w:proofErr w:type="spellStart"/>
      <w:r w:rsidRPr="000238D4">
        <w:rPr>
          <w:rFonts w:ascii="Arial" w:hAnsi="Arial" w:cs="Arial"/>
        </w:rPr>
        <w:t>Münnich</w:t>
      </w:r>
      <w:proofErr w:type="spellEnd"/>
      <w:r w:rsidRPr="000238D4">
        <w:rPr>
          <w:rFonts w:ascii="Arial" w:hAnsi="Arial" w:cs="Arial"/>
        </w:rPr>
        <w:t xml:space="preserve"> Motorsport’s </w:t>
      </w:r>
      <w:proofErr w:type="spellStart"/>
      <w:r w:rsidRPr="000238D4">
        <w:rPr>
          <w:rFonts w:ascii="Arial" w:hAnsi="Arial" w:cs="Arial"/>
        </w:rPr>
        <w:t>Néstor</w:t>
      </w:r>
      <w:proofErr w:type="spellEnd"/>
      <w:r w:rsidRPr="000238D4">
        <w:rPr>
          <w:rFonts w:ascii="Arial" w:hAnsi="Arial" w:cs="Arial"/>
        </w:rPr>
        <w:t xml:space="preserve"> </w:t>
      </w:r>
      <w:proofErr w:type="spellStart"/>
      <w:r w:rsidRPr="000238D4">
        <w:rPr>
          <w:rFonts w:ascii="Arial" w:hAnsi="Arial" w:cs="Arial"/>
        </w:rPr>
        <w:t>Girolami</w:t>
      </w:r>
      <w:proofErr w:type="spellEnd"/>
      <w:r w:rsidRPr="000238D4">
        <w:rPr>
          <w:rFonts w:ascii="Arial" w:hAnsi="Arial" w:cs="Arial"/>
        </w:rPr>
        <w:t xml:space="preserve"> couldn’t maintain his third place off the grid and lost out first to Cyan Performance </w:t>
      </w:r>
      <w:proofErr w:type="spellStart"/>
      <w:r w:rsidRPr="000238D4">
        <w:rPr>
          <w:rFonts w:ascii="Arial" w:hAnsi="Arial" w:cs="Arial"/>
        </w:rPr>
        <w:t>Lynk</w:t>
      </w:r>
      <w:proofErr w:type="spellEnd"/>
      <w:r w:rsidRPr="000238D4">
        <w:rPr>
          <w:rFonts w:ascii="Arial" w:hAnsi="Arial" w:cs="Arial"/>
        </w:rPr>
        <w:t xml:space="preserve"> &amp; Co’s Andy </w:t>
      </w:r>
      <w:proofErr w:type="spellStart"/>
      <w:r w:rsidRPr="000238D4">
        <w:rPr>
          <w:rFonts w:ascii="Arial" w:hAnsi="Arial" w:cs="Arial"/>
        </w:rPr>
        <w:t>Priaulx</w:t>
      </w:r>
      <w:proofErr w:type="spellEnd"/>
      <w:r w:rsidRPr="000238D4">
        <w:rPr>
          <w:rFonts w:ascii="Arial" w:hAnsi="Arial" w:cs="Arial"/>
        </w:rPr>
        <w:t xml:space="preserve"> and then to Leopard Racing Team Audi Sport’s Jean-Karl </w:t>
      </w:r>
      <w:proofErr w:type="spellStart"/>
      <w:r w:rsidRPr="000238D4">
        <w:rPr>
          <w:rFonts w:ascii="Arial" w:hAnsi="Arial" w:cs="Arial"/>
        </w:rPr>
        <w:t>Vernay</w:t>
      </w:r>
      <w:proofErr w:type="spellEnd"/>
      <w:r w:rsidRPr="000238D4">
        <w:rPr>
          <w:rFonts w:ascii="Arial" w:hAnsi="Arial" w:cs="Arial"/>
        </w:rPr>
        <w:t>.</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r w:rsidRPr="000238D4">
        <w:rPr>
          <w:rFonts w:ascii="Arial" w:hAnsi="Arial" w:cs="Arial"/>
        </w:rPr>
        <w:t xml:space="preserve">Current Champion Gabriele </w:t>
      </w:r>
      <w:proofErr w:type="spellStart"/>
      <w:r w:rsidRPr="000238D4">
        <w:rPr>
          <w:rFonts w:ascii="Arial" w:hAnsi="Arial" w:cs="Arial"/>
        </w:rPr>
        <w:t>Tarquini</w:t>
      </w:r>
      <w:proofErr w:type="spellEnd"/>
      <w:r w:rsidRPr="000238D4">
        <w:rPr>
          <w:rFonts w:ascii="Arial" w:hAnsi="Arial" w:cs="Arial"/>
        </w:rPr>
        <w:t xml:space="preserve">, took his BRC Hyundai N </w:t>
      </w:r>
      <w:proofErr w:type="spellStart"/>
      <w:r w:rsidRPr="000238D4">
        <w:rPr>
          <w:rFonts w:ascii="Arial" w:hAnsi="Arial" w:cs="Arial"/>
        </w:rPr>
        <w:t>Squadra</w:t>
      </w:r>
      <w:proofErr w:type="spellEnd"/>
      <w:r w:rsidRPr="000238D4">
        <w:rPr>
          <w:rFonts w:ascii="Arial" w:hAnsi="Arial" w:cs="Arial"/>
        </w:rPr>
        <w:t xml:space="preserve"> Corse i30 TCR to first place in the reverse-grid Race 2, whilst the Swede </w:t>
      </w:r>
      <w:proofErr w:type="spellStart"/>
      <w:r w:rsidRPr="000238D4">
        <w:rPr>
          <w:rFonts w:ascii="Arial" w:hAnsi="Arial" w:cs="Arial"/>
        </w:rPr>
        <w:t>Björk</w:t>
      </w:r>
      <w:proofErr w:type="spellEnd"/>
      <w:r w:rsidRPr="000238D4">
        <w:rPr>
          <w:rFonts w:ascii="Arial" w:hAnsi="Arial" w:cs="Arial"/>
        </w:rPr>
        <w:t xml:space="preserve">, saved the best for last. </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r w:rsidRPr="000238D4">
        <w:rPr>
          <w:rFonts w:ascii="Arial" w:hAnsi="Arial" w:cs="Arial"/>
        </w:rPr>
        <w:t xml:space="preserve">In race 3, driving a </w:t>
      </w:r>
      <w:proofErr w:type="spellStart"/>
      <w:r w:rsidRPr="000238D4">
        <w:rPr>
          <w:rFonts w:ascii="Arial" w:hAnsi="Arial" w:cs="Arial"/>
        </w:rPr>
        <w:t>Lynk</w:t>
      </w:r>
      <w:proofErr w:type="spellEnd"/>
      <w:r w:rsidRPr="000238D4">
        <w:rPr>
          <w:rFonts w:ascii="Arial" w:hAnsi="Arial" w:cs="Arial"/>
        </w:rPr>
        <w:t xml:space="preserve"> &amp; Co 03 TCR developed by Chinese firm </w:t>
      </w:r>
      <w:proofErr w:type="spellStart"/>
      <w:r w:rsidRPr="000238D4">
        <w:rPr>
          <w:rFonts w:ascii="Arial" w:hAnsi="Arial" w:cs="Arial"/>
        </w:rPr>
        <w:t>Geely</w:t>
      </w:r>
      <w:proofErr w:type="spellEnd"/>
      <w:r w:rsidRPr="000238D4">
        <w:rPr>
          <w:rFonts w:ascii="Arial" w:hAnsi="Arial" w:cs="Arial"/>
        </w:rPr>
        <w:t xml:space="preserve"> Group Motorsport, </w:t>
      </w:r>
      <w:proofErr w:type="spellStart"/>
      <w:r w:rsidRPr="000238D4">
        <w:rPr>
          <w:rFonts w:ascii="Arial" w:hAnsi="Arial" w:cs="Arial"/>
        </w:rPr>
        <w:t>Björk</w:t>
      </w:r>
      <w:proofErr w:type="spellEnd"/>
      <w:r w:rsidRPr="000238D4">
        <w:rPr>
          <w:rFonts w:ascii="Arial" w:hAnsi="Arial" w:cs="Arial"/>
        </w:rPr>
        <w:t xml:space="preserve"> inherited first place from team-mate Yvan Muller and resisted intense pressure from pole-sitter Frédéric </w:t>
      </w:r>
      <w:proofErr w:type="spellStart"/>
      <w:r w:rsidRPr="000238D4">
        <w:rPr>
          <w:rFonts w:ascii="Arial" w:hAnsi="Arial" w:cs="Arial"/>
        </w:rPr>
        <w:t>Vervisch</w:t>
      </w:r>
      <w:proofErr w:type="spellEnd"/>
      <w:r w:rsidRPr="000238D4">
        <w:rPr>
          <w:rFonts w:ascii="Arial" w:hAnsi="Arial" w:cs="Arial"/>
        </w:rPr>
        <w:t xml:space="preserve"> to follow Esteban </w:t>
      </w:r>
      <w:proofErr w:type="spellStart"/>
      <w:r w:rsidRPr="000238D4">
        <w:rPr>
          <w:rFonts w:ascii="Arial" w:hAnsi="Arial" w:cs="Arial"/>
        </w:rPr>
        <w:t>Guerrieri</w:t>
      </w:r>
      <w:proofErr w:type="spellEnd"/>
      <w:r w:rsidRPr="000238D4">
        <w:rPr>
          <w:rFonts w:ascii="Arial" w:hAnsi="Arial" w:cs="Arial"/>
        </w:rPr>
        <w:t xml:space="preserve"> and Gabriele </w:t>
      </w:r>
      <w:proofErr w:type="spellStart"/>
      <w:r w:rsidRPr="000238D4">
        <w:rPr>
          <w:rFonts w:ascii="Arial" w:hAnsi="Arial" w:cs="Arial"/>
        </w:rPr>
        <w:t>Tarquini</w:t>
      </w:r>
      <w:proofErr w:type="spellEnd"/>
      <w:r w:rsidRPr="000238D4">
        <w:rPr>
          <w:rFonts w:ascii="Arial" w:hAnsi="Arial" w:cs="Arial"/>
        </w:rPr>
        <w:t xml:space="preserve"> as a winner.</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r w:rsidRPr="000238D4">
        <w:rPr>
          <w:rFonts w:ascii="Arial" w:hAnsi="Arial" w:cs="Arial"/>
        </w:rPr>
        <w:t xml:space="preserve">“I am very happy and a little bit surprised to be on the pace,” said the 2017 FIA World Touring Car champion. “We did not know over the winter where we were, but obviously it’s indescribable to take a victory in the first weekend. </w:t>
      </w:r>
      <w:proofErr w:type="spellStart"/>
      <w:r w:rsidRPr="000238D4">
        <w:rPr>
          <w:rFonts w:ascii="Arial" w:hAnsi="Arial" w:cs="Arial"/>
        </w:rPr>
        <w:t>Thed</w:t>
      </w:r>
      <w:proofErr w:type="spellEnd"/>
      <w:r w:rsidRPr="000238D4">
        <w:rPr>
          <w:rFonts w:ascii="Arial" w:hAnsi="Arial" w:cs="Arial"/>
        </w:rPr>
        <w:t xml:space="preserve"> Bjork is now the leader at the top of the general table and making history for the Chinese team. Meanwhile the 2018 TCR Europe Champion Mikel </w:t>
      </w:r>
      <w:proofErr w:type="spellStart"/>
      <w:r w:rsidRPr="000238D4">
        <w:rPr>
          <w:rFonts w:ascii="Arial" w:hAnsi="Arial" w:cs="Arial"/>
        </w:rPr>
        <w:t>Azcona</w:t>
      </w:r>
      <w:proofErr w:type="spellEnd"/>
      <w:r w:rsidRPr="000238D4">
        <w:rPr>
          <w:rFonts w:ascii="Arial" w:hAnsi="Arial" w:cs="Arial"/>
        </w:rPr>
        <w:t xml:space="preserve"> from Spain, delighted himself and his team with a meritorious debut podium in the WTCR – FIA World Touring Car Cup presented by OSCARO achieved 3</w:t>
      </w:r>
      <w:r w:rsidRPr="000238D4">
        <w:rPr>
          <w:rFonts w:ascii="Arial" w:hAnsi="Arial" w:cs="Arial"/>
          <w:vertAlign w:val="superscript"/>
        </w:rPr>
        <w:t>rd</w:t>
      </w:r>
      <w:r w:rsidRPr="000238D4">
        <w:rPr>
          <w:rFonts w:ascii="Arial" w:hAnsi="Arial" w:cs="Arial"/>
        </w:rPr>
        <w:t xml:space="preserve"> place.  After the race </w:t>
      </w:r>
      <w:proofErr w:type="spellStart"/>
      <w:r w:rsidRPr="000238D4">
        <w:rPr>
          <w:rFonts w:ascii="Arial" w:hAnsi="Arial" w:cs="Arial"/>
        </w:rPr>
        <w:t>Azcona</w:t>
      </w:r>
      <w:proofErr w:type="spellEnd"/>
      <w:r w:rsidRPr="000238D4">
        <w:rPr>
          <w:rFonts w:ascii="Arial" w:hAnsi="Arial" w:cs="Arial"/>
        </w:rPr>
        <w:t>, who is 22 and quit his job as a technician to focus on this first season at World level,</w:t>
      </w:r>
      <w:r>
        <w:rPr>
          <w:rFonts w:ascii="Arial" w:hAnsi="Arial" w:cs="Arial"/>
        </w:rPr>
        <w:t xml:space="preserve"> </w:t>
      </w:r>
      <w:r w:rsidRPr="000238D4">
        <w:rPr>
          <w:rFonts w:ascii="Arial" w:hAnsi="Arial" w:cs="Arial"/>
        </w:rPr>
        <w:t>expressed his happiness which was beyond his wildest expectations.</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r w:rsidRPr="000238D4">
        <w:rPr>
          <w:rFonts w:ascii="Arial" w:hAnsi="Arial" w:cs="Arial"/>
        </w:rPr>
        <w:t xml:space="preserve">The FIA WTCR series will resume on 26-28 April at </w:t>
      </w:r>
      <w:proofErr w:type="spellStart"/>
      <w:r w:rsidRPr="000238D4">
        <w:rPr>
          <w:rFonts w:ascii="Arial" w:hAnsi="Arial" w:cs="Arial"/>
        </w:rPr>
        <w:t>Hungaroring</w:t>
      </w:r>
      <w:proofErr w:type="spellEnd"/>
      <w:r w:rsidRPr="000238D4">
        <w:rPr>
          <w:rFonts w:ascii="Arial" w:hAnsi="Arial" w:cs="Arial"/>
        </w:rPr>
        <w:t xml:space="preserve"> with the Race of Hungary. </w:t>
      </w:r>
    </w:p>
    <w:p w:rsidR="000238D4" w:rsidRPr="000238D4" w:rsidRDefault="000238D4" w:rsidP="000238D4">
      <w:pPr>
        <w:pStyle w:val="KeinLeerraum"/>
        <w:rPr>
          <w:rFonts w:ascii="Arial" w:hAnsi="Arial" w:cs="Arial"/>
        </w:rPr>
      </w:pPr>
    </w:p>
    <w:p w:rsidR="000238D4" w:rsidRPr="000238D4" w:rsidRDefault="000238D4" w:rsidP="000238D4">
      <w:pPr>
        <w:pStyle w:val="KeinLeerraum"/>
        <w:rPr>
          <w:rFonts w:ascii="Arial" w:hAnsi="Arial" w:cs="Arial"/>
        </w:rPr>
      </w:pPr>
      <w:r w:rsidRPr="000238D4">
        <w:rPr>
          <w:rFonts w:ascii="Arial" w:hAnsi="Arial" w:cs="Arial"/>
        </w:rPr>
        <w:t>Current Driver standings after first race weekend;</w:t>
      </w:r>
    </w:p>
    <w:p w:rsidR="000238D4" w:rsidRPr="000238D4" w:rsidRDefault="000238D4" w:rsidP="000238D4">
      <w:pPr>
        <w:pStyle w:val="KeinLeerraum"/>
        <w:rPr>
          <w:rFonts w:ascii="Arial" w:hAnsi="Arial" w:cs="Arial"/>
        </w:rPr>
      </w:pPr>
      <w:r w:rsidRPr="000238D4">
        <w:rPr>
          <w:rFonts w:ascii="Arial" w:hAnsi="Arial" w:cs="Arial"/>
        </w:rPr>
        <w:t xml:space="preserve">1 </w:t>
      </w:r>
      <w:r w:rsidRPr="000238D4">
        <w:rPr>
          <w:rFonts w:ascii="Arial" w:hAnsi="Arial" w:cs="Arial"/>
        </w:rPr>
        <w:tab/>
      </w:r>
      <w:proofErr w:type="spellStart"/>
      <w:r w:rsidRPr="000238D4">
        <w:rPr>
          <w:rFonts w:ascii="Arial" w:hAnsi="Arial" w:cs="Arial"/>
        </w:rPr>
        <w:t>Thed</w:t>
      </w:r>
      <w:proofErr w:type="spellEnd"/>
      <w:r w:rsidRPr="000238D4">
        <w:rPr>
          <w:rFonts w:ascii="Arial" w:hAnsi="Arial" w:cs="Arial"/>
        </w:rPr>
        <w:t xml:space="preserve"> </w:t>
      </w:r>
      <w:proofErr w:type="spellStart"/>
      <w:r w:rsidRPr="000238D4">
        <w:rPr>
          <w:rFonts w:ascii="Arial" w:hAnsi="Arial" w:cs="Arial"/>
        </w:rPr>
        <w:t>Björk</w:t>
      </w:r>
      <w:proofErr w:type="spellEnd"/>
      <w:r w:rsidRPr="000238D4">
        <w:rPr>
          <w:rFonts w:ascii="Arial" w:hAnsi="Arial" w:cs="Arial"/>
        </w:rPr>
        <w:tab/>
      </w:r>
      <w:r w:rsidRPr="000238D4">
        <w:rPr>
          <w:rFonts w:ascii="Arial" w:hAnsi="Arial" w:cs="Arial"/>
        </w:rPr>
        <w:tab/>
      </w:r>
      <w:r>
        <w:rPr>
          <w:rFonts w:ascii="Arial" w:hAnsi="Arial" w:cs="Arial"/>
        </w:rPr>
        <w:t xml:space="preserve">     </w:t>
      </w:r>
      <w:r w:rsidR="00A21343">
        <w:rPr>
          <w:rFonts w:ascii="Arial" w:hAnsi="Arial" w:cs="Arial"/>
        </w:rPr>
        <w:t xml:space="preserve">  </w:t>
      </w:r>
      <w:r>
        <w:rPr>
          <w:rFonts w:ascii="Arial" w:hAnsi="Arial" w:cs="Arial"/>
        </w:rPr>
        <w:t xml:space="preserve">  </w:t>
      </w:r>
      <w:r w:rsidR="00A21343">
        <w:rPr>
          <w:rFonts w:ascii="Arial" w:hAnsi="Arial" w:cs="Arial"/>
        </w:rPr>
        <w:t xml:space="preserve"> </w:t>
      </w:r>
      <w:r w:rsidRPr="000238D4">
        <w:rPr>
          <w:rFonts w:ascii="Arial" w:hAnsi="Arial" w:cs="Arial"/>
        </w:rPr>
        <w:t>61</w:t>
      </w:r>
    </w:p>
    <w:p w:rsidR="000238D4" w:rsidRPr="000238D4" w:rsidRDefault="000238D4" w:rsidP="000238D4">
      <w:pPr>
        <w:pStyle w:val="KeinLeerraum"/>
        <w:rPr>
          <w:rFonts w:ascii="Arial" w:hAnsi="Arial" w:cs="Arial"/>
        </w:rPr>
      </w:pPr>
      <w:r w:rsidRPr="000238D4">
        <w:rPr>
          <w:rFonts w:ascii="Arial" w:hAnsi="Arial" w:cs="Arial"/>
        </w:rPr>
        <w:t xml:space="preserve">2 </w:t>
      </w:r>
      <w:r w:rsidRPr="000238D4">
        <w:rPr>
          <w:rFonts w:ascii="Arial" w:hAnsi="Arial" w:cs="Arial"/>
        </w:rPr>
        <w:tab/>
        <w:t xml:space="preserve">Esteban </w:t>
      </w:r>
      <w:proofErr w:type="spellStart"/>
      <w:r w:rsidRPr="000238D4">
        <w:rPr>
          <w:rFonts w:ascii="Arial" w:hAnsi="Arial" w:cs="Arial"/>
        </w:rPr>
        <w:t>Guerrieri</w:t>
      </w:r>
      <w:proofErr w:type="spellEnd"/>
      <w:r w:rsidRPr="000238D4">
        <w:rPr>
          <w:rFonts w:ascii="Arial" w:hAnsi="Arial" w:cs="Arial"/>
        </w:rPr>
        <w:t xml:space="preserve"> </w:t>
      </w:r>
      <w:r w:rsidR="00A21343">
        <w:rPr>
          <w:rFonts w:ascii="Arial" w:hAnsi="Arial" w:cs="Arial"/>
        </w:rPr>
        <w:t xml:space="preserve">        </w:t>
      </w:r>
      <w:r w:rsidRPr="000238D4">
        <w:rPr>
          <w:rFonts w:ascii="Arial" w:hAnsi="Arial" w:cs="Arial"/>
        </w:rPr>
        <w:t>56</w:t>
      </w:r>
    </w:p>
    <w:p w:rsidR="000238D4" w:rsidRPr="000238D4" w:rsidRDefault="000238D4" w:rsidP="000238D4">
      <w:pPr>
        <w:pStyle w:val="KeinLeerraum"/>
        <w:rPr>
          <w:rFonts w:ascii="Arial" w:hAnsi="Arial" w:cs="Arial"/>
        </w:rPr>
      </w:pPr>
      <w:r w:rsidRPr="000238D4">
        <w:rPr>
          <w:rFonts w:ascii="Arial" w:hAnsi="Arial" w:cs="Arial"/>
        </w:rPr>
        <w:t xml:space="preserve">3 </w:t>
      </w:r>
      <w:r w:rsidRPr="000238D4">
        <w:rPr>
          <w:rFonts w:ascii="Arial" w:hAnsi="Arial" w:cs="Arial"/>
        </w:rPr>
        <w:tab/>
        <w:t xml:space="preserve">Gabriele </w:t>
      </w:r>
      <w:proofErr w:type="spellStart"/>
      <w:r w:rsidRPr="000238D4">
        <w:rPr>
          <w:rFonts w:ascii="Arial" w:hAnsi="Arial" w:cs="Arial"/>
        </w:rPr>
        <w:t>Tarquini</w:t>
      </w:r>
      <w:proofErr w:type="spellEnd"/>
      <w:r w:rsidRPr="000238D4">
        <w:rPr>
          <w:rFonts w:ascii="Arial" w:hAnsi="Arial" w:cs="Arial"/>
        </w:rPr>
        <w:t xml:space="preserve"> </w:t>
      </w:r>
      <w:r w:rsidR="00A21343">
        <w:rPr>
          <w:rFonts w:ascii="Arial" w:hAnsi="Arial" w:cs="Arial"/>
        </w:rPr>
        <w:t xml:space="preserve">        </w:t>
      </w:r>
      <w:r w:rsidRPr="000238D4">
        <w:rPr>
          <w:rFonts w:ascii="Arial" w:hAnsi="Arial" w:cs="Arial"/>
        </w:rPr>
        <w:t>49</w:t>
      </w:r>
    </w:p>
    <w:p w:rsidR="00444C90" w:rsidRDefault="000238D4" w:rsidP="000238D4">
      <w:pPr>
        <w:rPr>
          <w:rFonts w:ascii="Arial" w:hAnsi="Arial" w:cs="Arial"/>
          <w:sz w:val="22"/>
          <w:szCs w:val="22"/>
          <w:lang w:val="en-GB"/>
        </w:rPr>
      </w:pPr>
      <w:r w:rsidRPr="00A21343">
        <w:rPr>
          <w:rFonts w:ascii="Arial" w:hAnsi="Arial" w:cs="Arial"/>
          <w:sz w:val="22"/>
          <w:szCs w:val="22"/>
          <w:lang w:val="en-GB"/>
        </w:rPr>
        <w:t xml:space="preserve">4 </w:t>
      </w:r>
      <w:r w:rsidRPr="00A21343">
        <w:rPr>
          <w:rFonts w:ascii="Arial" w:hAnsi="Arial" w:cs="Arial"/>
          <w:sz w:val="22"/>
          <w:szCs w:val="22"/>
          <w:lang w:val="en-GB"/>
        </w:rPr>
        <w:tab/>
        <w:t xml:space="preserve">Nestor </w:t>
      </w:r>
      <w:proofErr w:type="spellStart"/>
      <w:r w:rsidRPr="00A21343">
        <w:rPr>
          <w:rFonts w:ascii="Arial" w:hAnsi="Arial" w:cs="Arial"/>
          <w:sz w:val="22"/>
          <w:szCs w:val="22"/>
          <w:lang w:val="en-GB"/>
        </w:rPr>
        <w:t>Girolami</w:t>
      </w:r>
      <w:proofErr w:type="spellEnd"/>
      <w:r w:rsidRPr="00A21343">
        <w:rPr>
          <w:rFonts w:ascii="Arial" w:hAnsi="Arial" w:cs="Arial"/>
          <w:sz w:val="22"/>
          <w:szCs w:val="22"/>
          <w:lang w:val="en-GB"/>
        </w:rPr>
        <w:t xml:space="preserve"> </w:t>
      </w:r>
      <w:r w:rsidRPr="00A21343">
        <w:rPr>
          <w:rFonts w:ascii="Arial" w:hAnsi="Arial" w:cs="Arial"/>
          <w:sz w:val="22"/>
          <w:szCs w:val="22"/>
          <w:lang w:val="en-GB"/>
        </w:rPr>
        <w:tab/>
      </w:r>
      <w:r w:rsidRPr="00A21343">
        <w:rPr>
          <w:rFonts w:ascii="Arial" w:hAnsi="Arial" w:cs="Arial"/>
          <w:sz w:val="22"/>
          <w:szCs w:val="22"/>
          <w:lang w:val="en-GB"/>
        </w:rPr>
        <w:t xml:space="preserve">       </w:t>
      </w:r>
      <w:r w:rsidR="00A21343">
        <w:rPr>
          <w:rFonts w:ascii="Arial" w:hAnsi="Arial" w:cs="Arial"/>
          <w:sz w:val="22"/>
          <w:szCs w:val="22"/>
          <w:lang w:val="en-GB"/>
        </w:rPr>
        <w:t xml:space="preserve"> </w:t>
      </w:r>
      <w:r w:rsidRPr="00A21343">
        <w:rPr>
          <w:rFonts w:ascii="Arial" w:hAnsi="Arial" w:cs="Arial"/>
          <w:sz w:val="22"/>
          <w:szCs w:val="22"/>
          <w:lang w:val="en-GB"/>
        </w:rPr>
        <w:t xml:space="preserve"> </w:t>
      </w:r>
      <w:r w:rsidRPr="00A21343">
        <w:rPr>
          <w:rFonts w:ascii="Arial" w:hAnsi="Arial" w:cs="Arial"/>
          <w:sz w:val="22"/>
          <w:szCs w:val="22"/>
          <w:lang w:val="en-GB"/>
        </w:rPr>
        <w:t>34</w:t>
      </w:r>
    </w:p>
    <w:p w:rsidR="00A21343" w:rsidRDefault="00A21343" w:rsidP="000238D4">
      <w:pPr>
        <w:rPr>
          <w:rFonts w:ascii="Arial" w:hAnsi="Arial" w:cs="Arial"/>
          <w:sz w:val="22"/>
          <w:szCs w:val="22"/>
          <w:lang w:val="en-GB"/>
        </w:rPr>
      </w:pPr>
    </w:p>
    <w:p w:rsidR="00A21343" w:rsidRDefault="00A21343" w:rsidP="000238D4">
      <w:pPr>
        <w:rPr>
          <w:rFonts w:ascii="Arial" w:hAnsi="Arial" w:cs="Arial"/>
          <w:sz w:val="22"/>
          <w:szCs w:val="22"/>
          <w:lang w:val="en-GB"/>
        </w:rPr>
      </w:pPr>
    </w:p>
    <w:p w:rsidR="00A21343" w:rsidRDefault="00A21343" w:rsidP="000238D4">
      <w:pPr>
        <w:rPr>
          <w:rFonts w:ascii="Arial" w:hAnsi="Arial" w:cs="Arial"/>
          <w:sz w:val="22"/>
          <w:szCs w:val="22"/>
          <w:lang w:val="en-GB"/>
        </w:rPr>
      </w:pPr>
    </w:p>
    <w:p w:rsidR="00A21343" w:rsidRDefault="00A21343" w:rsidP="000238D4">
      <w:pPr>
        <w:rPr>
          <w:rFonts w:ascii="Arial" w:hAnsi="Arial" w:cs="Arial"/>
          <w:sz w:val="22"/>
          <w:szCs w:val="22"/>
          <w:lang w:val="en-GB"/>
        </w:rPr>
      </w:pPr>
    </w:p>
    <w:p w:rsidR="00A21343" w:rsidRDefault="00A21343" w:rsidP="000238D4">
      <w:pPr>
        <w:rPr>
          <w:rFonts w:ascii="Arial" w:hAnsi="Arial" w:cs="Arial"/>
          <w:sz w:val="22"/>
          <w:szCs w:val="22"/>
          <w:lang w:val="en-GB"/>
        </w:rPr>
      </w:pPr>
    </w:p>
    <w:p w:rsidR="004E7022" w:rsidRDefault="004E7022" w:rsidP="004E7022">
      <w:pPr>
        <w:tabs>
          <w:tab w:val="left" w:pos="3750"/>
        </w:tabs>
        <w:rPr>
          <w:rFonts w:ascii="Arial" w:hAnsi="Arial" w:cs="Arial"/>
          <w:sz w:val="22"/>
          <w:szCs w:val="22"/>
          <w:lang w:val="en-GB"/>
        </w:rPr>
      </w:pPr>
    </w:p>
    <w:p w:rsidR="004E7022" w:rsidRDefault="004E7022" w:rsidP="004E7022">
      <w:pPr>
        <w:tabs>
          <w:tab w:val="left" w:pos="3750"/>
        </w:tabs>
        <w:rPr>
          <w:rFonts w:ascii="Arial" w:hAnsi="Arial" w:cs="Arial"/>
          <w:sz w:val="22"/>
          <w:szCs w:val="22"/>
          <w:lang w:val="en-GB"/>
        </w:rPr>
      </w:pPr>
    </w:p>
    <w:p w:rsidR="004E7022" w:rsidRDefault="004E7022" w:rsidP="004E7022">
      <w:pPr>
        <w:tabs>
          <w:tab w:val="left" w:pos="3750"/>
        </w:tabs>
        <w:rPr>
          <w:rFonts w:ascii="Arial" w:hAnsi="Arial" w:cs="Arial"/>
          <w:sz w:val="22"/>
          <w:szCs w:val="22"/>
          <w:lang w:val="en-GB"/>
        </w:rPr>
      </w:pPr>
    </w:p>
    <w:p w:rsidR="004E7022" w:rsidRDefault="004E7022" w:rsidP="004E7022">
      <w:pPr>
        <w:tabs>
          <w:tab w:val="left" w:pos="3750"/>
        </w:tabs>
        <w:rPr>
          <w:rFonts w:ascii="Arial" w:hAnsi="Arial" w:cs="Arial"/>
          <w:sz w:val="22"/>
          <w:szCs w:val="22"/>
          <w:lang w:val="en-GB"/>
        </w:rPr>
      </w:pPr>
      <w:r>
        <w:rPr>
          <w:noProof/>
        </w:rPr>
        <w:drawing>
          <wp:inline distT="0" distB="0" distL="0" distR="0" wp14:anchorId="5B4AA9B9" wp14:editId="65A50C21">
            <wp:extent cx="5686425" cy="3790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9562" cy="3793041"/>
                    </a:xfrm>
                    <a:prstGeom prst="rect">
                      <a:avLst/>
                    </a:prstGeom>
                  </pic:spPr>
                </pic:pic>
              </a:graphicData>
            </a:graphic>
          </wp:inline>
        </w:drawing>
      </w:r>
    </w:p>
    <w:p w:rsidR="004E7022" w:rsidRDefault="004E7022" w:rsidP="004E7022">
      <w:pPr>
        <w:tabs>
          <w:tab w:val="left" w:pos="3750"/>
        </w:tabs>
        <w:jc w:val="center"/>
        <w:rPr>
          <w:rFonts w:ascii="Arial" w:hAnsi="Arial" w:cs="Arial"/>
          <w:i/>
          <w:sz w:val="16"/>
          <w:szCs w:val="16"/>
          <w:lang w:val="en-GB"/>
        </w:rPr>
      </w:pPr>
      <w:r w:rsidRPr="004E7022">
        <w:rPr>
          <w:rFonts w:ascii="Arial" w:hAnsi="Arial" w:cs="Arial"/>
          <w:i/>
          <w:sz w:val="16"/>
          <w:szCs w:val="16"/>
          <w:lang w:val="en-GB"/>
        </w:rPr>
        <w:t xml:space="preserve">2019 </w:t>
      </w:r>
      <w:proofErr w:type="spellStart"/>
      <w:r w:rsidRPr="004E7022">
        <w:rPr>
          <w:rFonts w:ascii="Arial" w:hAnsi="Arial" w:cs="Arial"/>
          <w:i/>
          <w:sz w:val="16"/>
          <w:szCs w:val="16"/>
          <w:lang w:val="en-GB"/>
        </w:rPr>
        <w:t>Tarquini</w:t>
      </w:r>
      <w:proofErr w:type="spellEnd"/>
      <w:r w:rsidRPr="004E7022">
        <w:rPr>
          <w:rFonts w:ascii="Arial" w:hAnsi="Arial" w:cs="Arial"/>
          <w:i/>
          <w:sz w:val="16"/>
          <w:szCs w:val="16"/>
          <w:lang w:val="en-GB"/>
        </w:rPr>
        <w:t xml:space="preserve"> Challenges again</w:t>
      </w:r>
    </w:p>
    <w:p w:rsidR="004E7022" w:rsidRDefault="004E7022" w:rsidP="004E7022">
      <w:pPr>
        <w:tabs>
          <w:tab w:val="left" w:pos="3750"/>
        </w:tabs>
        <w:jc w:val="center"/>
        <w:rPr>
          <w:rFonts w:ascii="Arial" w:hAnsi="Arial" w:cs="Arial"/>
          <w:i/>
          <w:sz w:val="16"/>
          <w:szCs w:val="16"/>
          <w:lang w:val="en-GB"/>
        </w:rPr>
      </w:pPr>
    </w:p>
    <w:p w:rsidR="004E7022" w:rsidRDefault="004E7022" w:rsidP="004E7022">
      <w:pPr>
        <w:tabs>
          <w:tab w:val="left" w:pos="3750"/>
        </w:tabs>
        <w:jc w:val="center"/>
        <w:rPr>
          <w:rFonts w:ascii="Arial" w:hAnsi="Arial" w:cs="Arial"/>
          <w:i/>
          <w:sz w:val="16"/>
          <w:szCs w:val="16"/>
          <w:lang w:val="en-GB"/>
        </w:rPr>
      </w:pPr>
      <w:r>
        <w:rPr>
          <w:noProof/>
        </w:rPr>
        <w:drawing>
          <wp:anchor distT="0" distB="0" distL="114300" distR="114300" simplePos="0" relativeHeight="251659264" behindDoc="1" locked="0" layoutInCell="1" allowOverlap="1" wp14:anchorId="59741F56">
            <wp:simplePos x="0" y="0"/>
            <wp:positionH relativeFrom="column">
              <wp:posOffset>5080</wp:posOffset>
            </wp:positionH>
            <wp:positionV relativeFrom="paragraph">
              <wp:posOffset>135890</wp:posOffset>
            </wp:positionV>
            <wp:extent cx="5686425" cy="3790950"/>
            <wp:effectExtent l="0" t="0" r="0" b="0"/>
            <wp:wrapTight wrapText="bothSides">
              <wp:wrapPolygon edited="0">
                <wp:start x="0" y="0"/>
                <wp:lineTo x="0" y="21491"/>
                <wp:lineTo x="21564" y="21491"/>
                <wp:lineTo x="2156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86425" cy="3790950"/>
                    </a:xfrm>
                    <a:prstGeom prst="rect">
                      <a:avLst/>
                    </a:prstGeom>
                  </pic:spPr>
                </pic:pic>
              </a:graphicData>
            </a:graphic>
          </wp:anchor>
        </w:drawing>
      </w:r>
    </w:p>
    <w:p w:rsidR="004E7022" w:rsidRDefault="004E7022" w:rsidP="004E7022">
      <w:pPr>
        <w:tabs>
          <w:tab w:val="left" w:pos="3750"/>
        </w:tabs>
        <w:jc w:val="center"/>
        <w:rPr>
          <w:rFonts w:ascii="Arial" w:hAnsi="Arial" w:cs="Arial"/>
          <w:i/>
          <w:sz w:val="16"/>
          <w:szCs w:val="16"/>
          <w:lang w:val="en-GB"/>
        </w:rPr>
      </w:pPr>
      <w:r w:rsidRPr="004E7022">
        <w:rPr>
          <w:rFonts w:ascii="Arial" w:hAnsi="Arial" w:cs="Arial"/>
          <w:i/>
          <w:sz w:val="16"/>
          <w:szCs w:val="16"/>
          <w:lang w:val="en-GB"/>
        </w:rPr>
        <w:t>Success for Girolami</w:t>
      </w:r>
      <w:bookmarkStart w:id="0" w:name="_GoBack"/>
      <w:bookmarkEnd w:id="0"/>
    </w:p>
    <w:p w:rsidR="004E7022" w:rsidRDefault="004E7022" w:rsidP="004E7022">
      <w:pPr>
        <w:tabs>
          <w:tab w:val="left" w:pos="3750"/>
        </w:tabs>
        <w:jc w:val="center"/>
        <w:rPr>
          <w:rFonts w:ascii="Arial" w:hAnsi="Arial" w:cs="Arial"/>
          <w:i/>
          <w:sz w:val="16"/>
          <w:szCs w:val="16"/>
          <w:lang w:val="en-GB"/>
        </w:rPr>
      </w:pPr>
    </w:p>
    <w:p w:rsidR="004E7022" w:rsidRPr="004E7022" w:rsidRDefault="004E7022" w:rsidP="004E7022">
      <w:pPr>
        <w:tabs>
          <w:tab w:val="left" w:pos="3750"/>
        </w:tabs>
        <w:jc w:val="center"/>
        <w:rPr>
          <w:rFonts w:ascii="Arial" w:hAnsi="Arial" w:cs="Arial"/>
          <w:i/>
          <w:sz w:val="16"/>
          <w:szCs w:val="16"/>
          <w:lang w:val="en-GB"/>
        </w:rPr>
      </w:pPr>
    </w:p>
    <w:sectPr w:rsidR="004E7022" w:rsidRPr="004E7022"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4E7022"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E7022">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38D4"/>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E702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2304B"/>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21343"/>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CF36731"/>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2459</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2019-04-08T13:11:00Z</dcterms:created>
  <dcterms:modified xsi:type="dcterms:W3CDTF">2019-04-08T13:55:00Z</dcterms:modified>
</cp:coreProperties>
</file>